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247" w:rsidRDefault="00442E48" w:rsidP="00FA2247">
      <w:pPr>
        <w:spacing w:line="360" w:lineRule="auto"/>
        <w:ind w:right="57"/>
        <w:jc w:val="both"/>
        <w:rPr>
          <w:rFonts w:ascii="Arial" w:hAnsi="Arial" w:cs="Arial"/>
          <w:b/>
          <w:bCs/>
        </w:rPr>
      </w:pPr>
      <w:r>
        <w:rPr>
          <w:rFonts w:ascii="Arial" w:hAnsi="Arial" w:cs="Arial"/>
          <w:b/>
          <w:bCs/>
        </w:rPr>
        <w:t xml:space="preserve">1950s </w:t>
      </w:r>
      <w:r w:rsidR="00C56FF7">
        <w:rPr>
          <w:rFonts w:ascii="Arial" w:hAnsi="Arial" w:cs="Arial"/>
          <w:b/>
          <w:bCs/>
        </w:rPr>
        <w:t xml:space="preserve">- </w:t>
      </w:r>
      <w:r>
        <w:rPr>
          <w:rFonts w:ascii="Arial" w:hAnsi="Arial" w:cs="Arial"/>
          <w:b/>
          <w:bCs/>
        </w:rPr>
        <w:t>Peak of the Assimilation Era</w:t>
      </w:r>
    </w:p>
    <w:p w:rsidR="00FA2247" w:rsidRDefault="00FA2247" w:rsidP="00FA2247">
      <w:pPr>
        <w:spacing w:line="360" w:lineRule="auto"/>
        <w:ind w:right="57"/>
        <w:jc w:val="both"/>
        <w:rPr>
          <w:rFonts w:ascii="Arial" w:hAnsi="Arial" w:cs="Arial"/>
          <w:bCs/>
        </w:rPr>
      </w:pPr>
    </w:p>
    <w:p w:rsidR="00E400D4" w:rsidRDefault="00442E48" w:rsidP="00FA2247">
      <w:pPr>
        <w:spacing w:line="360" w:lineRule="auto"/>
        <w:ind w:right="57"/>
        <w:jc w:val="both"/>
        <w:rPr>
          <w:rFonts w:ascii="Arial" w:hAnsi="Arial" w:cs="Arial"/>
          <w:bCs/>
        </w:rPr>
      </w:pPr>
      <w:r>
        <w:rPr>
          <w:rFonts w:ascii="Arial" w:hAnsi="Arial" w:cs="Arial"/>
          <w:bCs/>
        </w:rPr>
        <w:t>Again we continue our meander through aspects of Aboriginal history you may or may not know</w:t>
      </w:r>
      <w:r w:rsidR="00302DEE">
        <w:rPr>
          <w:rFonts w:ascii="Arial" w:hAnsi="Arial" w:cs="Arial"/>
          <w:bCs/>
        </w:rPr>
        <w:t>, and the lessons to be learned from that history.</w:t>
      </w:r>
      <w:r w:rsidR="00F8358E">
        <w:rPr>
          <w:rFonts w:ascii="Arial" w:hAnsi="Arial" w:cs="Arial"/>
          <w:bCs/>
        </w:rPr>
        <w:t xml:space="preserve"> </w:t>
      </w:r>
      <w:r w:rsidR="00302DEE">
        <w:rPr>
          <w:rFonts w:ascii="Arial" w:hAnsi="Arial" w:cs="Arial"/>
          <w:bCs/>
        </w:rPr>
        <w:t>This time we look</w:t>
      </w:r>
      <w:r>
        <w:rPr>
          <w:rFonts w:ascii="Arial" w:hAnsi="Arial" w:cs="Arial"/>
          <w:bCs/>
        </w:rPr>
        <w:t xml:space="preserve"> at the 1950s</w:t>
      </w:r>
      <w:r w:rsidR="007601D9">
        <w:rPr>
          <w:rFonts w:ascii="Arial" w:hAnsi="Arial" w:cs="Arial"/>
          <w:bCs/>
        </w:rPr>
        <w:t xml:space="preserve">, </w:t>
      </w:r>
      <w:r w:rsidR="00E400D4">
        <w:rPr>
          <w:rFonts w:ascii="Arial" w:hAnsi="Arial" w:cs="Arial"/>
          <w:bCs/>
        </w:rPr>
        <w:t>the peak of the assimilation era. In doing so I take time to refl</w:t>
      </w:r>
      <w:r w:rsidR="00302DEE">
        <w:rPr>
          <w:rFonts w:ascii="Arial" w:hAnsi="Arial" w:cs="Arial"/>
          <w:bCs/>
        </w:rPr>
        <w:t>ect</w:t>
      </w:r>
      <w:r w:rsidR="00EA77A2">
        <w:rPr>
          <w:rFonts w:ascii="Arial" w:hAnsi="Arial" w:cs="Arial"/>
          <w:bCs/>
        </w:rPr>
        <w:t xml:space="preserve"> on a key element</w:t>
      </w:r>
      <w:r w:rsidR="00E400D4">
        <w:rPr>
          <w:rFonts w:ascii="Arial" w:hAnsi="Arial" w:cs="Arial"/>
          <w:bCs/>
        </w:rPr>
        <w:t xml:space="preserve"> o</w:t>
      </w:r>
      <w:r w:rsidR="00302DEE">
        <w:rPr>
          <w:rFonts w:ascii="Arial" w:hAnsi="Arial" w:cs="Arial"/>
          <w:bCs/>
        </w:rPr>
        <w:t>f the notorious A</w:t>
      </w:r>
      <w:r w:rsidR="00EA77A2">
        <w:rPr>
          <w:rFonts w:ascii="Arial" w:hAnsi="Arial" w:cs="Arial"/>
          <w:bCs/>
        </w:rPr>
        <w:t>ssimila</w:t>
      </w:r>
      <w:r w:rsidR="00302DEE">
        <w:rPr>
          <w:rFonts w:ascii="Arial" w:hAnsi="Arial" w:cs="Arial"/>
          <w:bCs/>
        </w:rPr>
        <w:t>tion P</w:t>
      </w:r>
      <w:r w:rsidR="00EA77A2">
        <w:rPr>
          <w:rFonts w:ascii="Arial" w:hAnsi="Arial" w:cs="Arial"/>
          <w:bCs/>
        </w:rPr>
        <w:t xml:space="preserve">olicy </w:t>
      </w:r>
      <w:r w:rsidR="00302DEE">
        <w:rPr>
          <w:rFonts w:ascii="Arial" w:hAnsi="Arial" w:cs="Arial"/>
          <w:bCs/>
        </w:rPr>
        <w:t xml:space="preserve">and consider </w:t>
      </w:r>
      <w:r w:rsidR="00E400D4">
        <w:rPr>
          <w:rFonts w:ascii="Arial" w:hAnsi="Arial" w:cs="Arial"/>
          <w:bCs/>
        </w:rPr>
        <w:t>si</w:t>
      </w:r>
      <w:r w:rsidR="00EA77A2">
        <w:rPr>
          <w:rFonts w:ascii="Arial" w:hAnsi="Arial" w:cs="Arial"/>
          <w:bCs/>
        </w:rPr>
        <w:t>milar</w:t>
      </w:r>
      <w:r w:rsidR="00302DEE">
        <w:rPr>
          <w:rFonts w:ascii="Arial" w:hAnsi="Arial" w:cs="Arial"/>
          <w:bCs/>
        </w:rPr>
        <w:t>ities with</w:t>
      </w:r>
      <w:r w:rsidR="00E400D4">
        <w:rPr>
          <w:rFonts w:ascii="Arial" w:hAnsi="Arial" w:cs="Arial"/>
          <w:bCs/>
        </w:rPr>
        <w:t xml:space="preserve"> policies being espoused and pursued today.</w:t>
      </w:r>
    </w:p>
    <w:p w:rsidR="00E400D4" w:rsidRDefault="00E400D4" w:rsidP="00FA2247">
      <w:pPr>
        <w:spacing w:line="360" w:lineRule="auto"/>
        <w:ind w:right="57"/>
        <w:jc w:val="both"/>
        <w:rPr>
          <w:rFonts w:ascii="Arial" w:hAnsi="Arial" w:cs="Arial"/>
          <w:bCs/>
        </w:rPr>
      </w:pPr>
    </w:p>
    <w:p w:rsidR="00E400D4" w:rsidRDefault="00E400D4" w:rsidP="00FA2247">
      <w:pPr>
        <w:spacing w:line="360" w:lineRule="auto"/>
        <w:ind w:right="57"/>
        <w:jc w:val="both"/>
        <w:rPr>
          <w:rFonts w:ascii="Arial" w:hAnsi="Arial" w:cs="Arial"/>
          <w:bCs/>
        </w:rPr>
      </w:pPr>
      <w:r>
        <w:rPr>
          <w:rFonts w:ascii="Arial" w:hAnsi="Arial" w:cs="Arial"/>
          <w:bCs/>
        </w:rPr>
        <w:t xml:space="preserve">The decade of the 1950s </w:t>
      </w:r>
      <w:r w:rsidR="007601D9">
        <w:rPr>
          <w:rFonts w:ascii="Arial" w:hAnsi="Arial" w:cs="Arial"/>
          <w:bCs/>
        </w:rPr>
        <w:t xml:space="preserve">was just four days old when one of the great NSW Aboriginal activists of the 1930s, Bill </w:t>
      </w:r>
      <w:r w:rsidR="00302DEE">
        <w:rPr>
          <w:rFonts w:ascii="Arial" w:hAnsi="Arial" w:cs="Arial"/>
          <w:bCs/>
        </w:rPr>
        <w:t>Ferguson</w:t>
      </w:r>
      <w:r w:rsidR="007601D9">
        <w:rPr>
          <w:rFonts w:ascii="Arial" w:hAnsi="Arial" w:cs="Arial"/>
          <w:bCs/>
        </w:rPr>
        <w:t xml:space="preserve"> passed away. </w:t>
      </w:r>
      <w:r w:rsidR="00302DEE">
        <w:rPr>
          <w:rFonts w:ascii="Arial" w:hAnsi="Arial" w:cs="Arial"/>
          <w:bCs/>
        </w:rPr>
        <w:t>Ferguson</w:t>
      </w:r>
      <w:r w:rsidR="00FE155C">
        <w:rPr>
          <w:rFonts w:ascii="Arial" w:hAnsi="Arial" w:cs="Arial"/>
          <w:bCs/>
        </w:rPr>
        <w:t xml:space="preserve"> had been a</w:t>
      </w:r>
      <w:r w:rsidR="007601D9">
        <w:rPr>
          <w:rFonts w:ascii="Arial" w:hAnsi="Arial" w:cs="Arial"/>
          <w:bCs/>
        </w:rPr>
        <w:t xml:space="preserve"> Labor man all his life but </w:t>
      </w:r>
      <w:r w:rsidR="00FE155C">
        <w:rPr>
          <w:rFonts w:ascii="Arial" w:hAnsi="Arial" w:cs="Arial"/>
          <w:bCs/>
        </w:rPr>
        <w:t xml:space="preserve">in early 1949 </w:t>
      </w:r>
      <w:r w:rsidR="007601D9">
        <w:rPr>
          <w:rFonts w:ascii="Arial" w:hAnsi="Arial" w:cs="Arial"/>
          <w:bCs/>
        </w:rPr>
        <w:t>he resigned</w:t>
      </w:r>
      <w:r w:rsidR="007601D9" w:rsidRPr="007601D9">
        <w:rPr>
          <w:rFonts w:ascii="Arial" w:hAnsi="Arial" w:cs="Arial"/>
          <w:bCs/>
        </w:rPr>
        <w:t xml:space="preserve"> from ALP in disgust at their failure to support his campaign f</w:t>
      </w:r>
      <w:r w:rsidR="007601D9">
        <w:rPr>
          <w:rFonts w:ascii="Arial" w:hAnsi="Arial" w:cs="Arial"/>
          <w:bCs/>
        </w:rPr>
        <w:t>or Aboriginal rights. He decided</w:t>
      </w:r>
      <w:r w:rsidR="007601D9" w:rsidRPr="007601D9">
        <w:rPr>
          <w:rFonts w:ascii="Arial" w:hAnsi="Arial" w:cs="Arial"/>
          <w:bCs/>
        </w:rPr>
        <w:t xml:space="preserve"> to stand for parliament as an independent in the </w:t>
      </w:r>
      <w:proofErr w:type="spellStart"/>
      <w:r w:rsidR="007601D9" w:rsidRPr="007601D9">
        <w:rPr>
          <w:rFonts w:ascii="Arial" w:hAnsi="Arial" w:cs="Arial"/>
          <w:bCs/>
        </w:rPr>
        <w:t>Dubbo</w:t>
      </w:r>
      <w:proofErr w:type="spellEnd"/>
      <w:r w:rsidR="007601D9" w:rsidRPr="007601D9">
        <w:rPr>
          <w:rFonts w:ascii="Arial" w:hAnsi="Arial" w:cs="Arial"/>
          <w:bCs/>
        </w:rPr>
        <w:t xml:space="preserve"> electorate in</w:t>
      </w:r>
      <w:r w:rsidR="007601D9">
        <w:rPr>
          <w:rFonts w:ascii="Arial" w:hAnsi="Arial" w:cs="Arial"/>
          <w:bCs/>
        </w:rPr>
        <w:t xml:space="preserve"> the 1949 Federal election but wa</w:t>
      </w:r>
      <w:r w:rsidR="007601D9" w:rsidRPr="007601D9">
        <w:rPr>
          <w:rFonts w:ascii="Arial" w:hAnsi="Arial" w:cs="Arial"/>
          <w:bCs/>
        </w:rPr>
        <w:t>s soundly defeated</w:t>
      </w:r>
      <w:r w:rsidR="007601D9">
        <w:rPr>
          <w:rFonts w:ascii="Arial" w:hAnsi="Arial" w:cs="Arial"/>
          <w:bCs/>
        </w:rPr>
        <w:t xml:space="preserve"> by the ALP candidate. He entered</w:t>
      </w:r>
      <w:r w:rsidR="007601D9" w:rsidRPr="007601D9">
        <w:rPr>
          <w:rFonts w:ascii="Arial" w:hAnsi="Arial" w:cs="Arial"/>
          <w:bCs/>
        </w:rPr>
        <w:t xml:space="preserve"> into a deep depression</w:t>
      </w:r>
      <w:r w:rsidR="00FE155C">
        <w:rPr>
          <w:rFonts w:ascii="Arial" w:hAnsi="Arial" w:cs="Arial"/>
          <w:bCs/>
        </w:rPr>
        <w:t xml:space="preserve"> and died just two</w:t>
      </w:r>
      <w:r w:rsidR="007601D9">
        <w:rPr>
          <w:rFonts w:ascii="Arial" w:hAnsi="Arial" w:cs="Arial"/>
          <w:bCs/>
        </w:rPr>
        <w:t xml:space="preserve"> weeks later on 4</w:t>
      </w:r>
      <w:r w:rsidR="007601D9" w:rsidRPr="007601D9">
        <w:rPr>
          <w:rFonts w:ascii="Arial" w:hAnsi="Arial" w:cs="Arial"/>
          <w:bCs/>
          <w:vertAlign w:val="superscript"/>
        </w:rPr>
        <w:t>th</w:t>
      </w:r>
      <w:r w:rsidR="007601D9">
        <w:rPr>
          <w:rFonts w:ascii="Arial" w:hAnsi="Arial" w:cs="Arial"/>
          <w:bCs/>
        </w:rPr>
        <w:t xml:space="preserve"> January 1950. </w:t>
      </w:r>
      <w:r>
        <w:rPr>
          <w:rFonts w:ascii="Arial" w:hAnsi="Arial" w:cs="Arial"/>
          <w:bCs/>
        </w:rPr>
        <w:t xml:space="preserve"> </w:t>
      </w:r>
    </w:p>
    <w:p w:rsidR="00F8358E" w:rsidRDefault="00F8358E" w:rsidP="00FA2247">
      <w:pPr>
        <w:spacing w:line="360" w:lineRule="auto"/>
        <w:ind w:right="57"/>
        <w:jc w:val="both"/>
        <w:rPr>
          <w:rFonts w:ascii="Arial" w:hAnsi="Arial" w:cs="Arial"/>
          <w:bCs/>
        </w:rPr>
      </w:pPr>
    </w:p>
    <w:p w:rsidR="007601D9" w:rsidRDefault="00E400D4" w:rsidP="00FA2247">
      <w:pPr>
        <w:spacing w:line="360" w:lineRule="auto"/>
        <w:ind w:right="57"/>
        <w:jc w:val="both"/>
        <w:rPr>
          <w:rFonts w:ascii="Arial" w:hAnsi="Arial" w:cs="Arial"/>
          <w:bCs/>
        </w:rPr>
      </w:pPr>
      <w:r>
        <w:rPr>
          <w:rFonts w:ascii="Arial" w:hAnsi="Arial" w:cs="Arial"/>
          <w:bCs/>
        </w:rPr>
        <w:t>The</w:t>
      </w:r>
      <w:r w:rsidR="007601D9">
        <w:rPr>
          <w:rFonts w:ascii="Arial" w:hAnsi="Arial" w:cs="Arial"/>
          <w:bCs/>
        </w:rPr>
        <w:t xml:space="preserve"> tragic passing </w:t>
      </w:r>
      <w:r>
        <w:rPr>
          <w:rFonts w:ascii="Arial" w:hAnsi="Arial" w:cs="Arial"/>
          <w:bCs/>
        </w:rPr>
        <w:t xml:space="preserve">of Bill </w:t>
      </w:r>
      <w:r w:rsidR="00302DEE">
        <w:rPr>
          <w:rFonts w:ascii="Arial" w:hAnsi="Arial" w:cs="Arial"/>
          <w:bCs/>
        </w:rPr>
        <w:t>Ferguson</w:t>
      </w:r>
      <w:r>
        <w:rPr>
          <w:rFonts w:ascii="Arial" w:hAnsi="Arial" w:cs="Arial"/>
          <w:bCs/>
        </w:rPr>
        <w:t xml:space="preserve"> is repea</w:t>
      </w:r>
      <w:r w:rsidR="007601D9">
        <w:rPr>
          <w:rFonts w:ascii="Arial" w:hAnsi="Arial" w:cs="Arial"/>
          <w:bCs/>
        </w:rPr>
        <w:t>ted throughout the history of the Aboriginal resistance. Every generation of Aboriginal activists have died knowing that despite their lifetime of valiant effort, nothing really</w:t>
      </w:r>
      <w:r>
        <w:rPr>
          <w:rFonts w:ascii="Arial" w:hAnsi="Arial" w:cs="Arial"/>
          <w:bCs/>
        </w:rPr>
        <w:t xml:space="preserve"> had changed by the time they pass</w:t>
      </w:r>
      <w:r w:rsidR="007601D9">
        <w:rPr>
          <w:rFonts w:ascii="Arial" w:hAnsi="Arial" w:cs="Arial"/>
          <w:bCs/>
        </w:rPr>
        <w:t>ed</w:t>
      </w:r>
      <w:r w:rsidR="007601D9" w:rsidRPr="007601D9">
        <w:rPr>
          <w:rFonts w:ascii="Arial" w:hAnsi="Arial" w:cs="Arial"/>
          <w:bCs/>
        </w:rPr>
        <w:t>.</w:t>
      </w:r>
      <w:r>
        <w:rPr>
          <w:rFonts w:ascii="Arial" w:hAnsi="Arial" w:cs="Arial"/>
          <w:bCs/>
        </w:rPr>
        <w:t xml:space="preserve"> I know that t</w:t>
      </w:r>
      <w:r w:rsidR="007601D9">
        <w:rPr>
          <w:rFonts w:ascii="Arial" w:hAnsi="Arial" w:cs="Arial"/>
          <w:bCs/>
        </w:rPr>
        <w:t>he present generation will die with the same knowledge.</w:t>
      </w:r>
      <w:r w:rsidR="00442E48">
        <w:rPr>
          <w:rFonts w:ascii="Arial" w:hAnsi="Arial" w:cs="Arial"/>
          <w:bCs/>
        </w:rPr>
        <w:t xml:space="preserve"> </w:t>
      </w:r>
    </w:p>
    <w:p w:rsidR="007601D9" w:rsidRDefault="007601D9" w:rsidP="00FA2247">
      <w:pPr>
        <w:spacing w:line="360" w:lineRule="auto"/>
        <w:ind w:right="57"/>
        <w:jc w:val="both"/>
        <w:rPr>
          <w:rFonts w:ascii="Arial" w:hAnsi="Arial" w:cs="Arial"/>
          <w:bCs/>
        </w:rPr>
      </w:pPr>
    </w:p>
    <w:p w:rsidR="003D70BA" w:rsidRDefault="00E400D4" w:rsidP="00FA2247">
      <w:pPr>
        <w:spacing w:line="360" w:lineRule="auto"/>
        <w:ind w:right="57"/>
        <w:jc w:val="both"/>
        <w:rPr>
          <w:rFonts w:ascii="Arial" w:hAnsi="Arial" w:cs="Arial"/>
          <w:bCs/>
        </w:rPr>
      </w:pPr>
      <w:r>
        <w:rPr>
          <w:rFonts w:ascii="Arial" w:hAnsi="Arial" w:cs="Arial"/>
          <w:bCs/>
        </w:rPr>
        <w:t xml:space="preserve">One year after the death of </w:t>
      </w:r>
      <w:r w:rsidR="00302DEE">
        <w:rPr>
          <w:rFonts w:ascii="Arial" w:hAnsi="Arial" w:cs="Arial"/>
          <w:bCs/>
        </w:rPr>
        <w:t>Ferguson</w:t>
      </w:r>
      <w:r w:rsidR="00EA77A2">
        <w:rPr>
          <w:rFonts w:ascii="Arial" w:hAnsi="Arial" w:cs="Arial"/>
          <w:bCs/>
        </w:rPr>
        <w:t xml:space="preserve"> </w:t>
      </w:r>
      <w:r w:rsidR="00442E48">
        <w:rPr>
          <w:rFonts w:ascii="Arial" w:hAnsi="Arial" w:cs="Arial"/>
          <w:bCs/>
        </w:rPr>
        <w:t xml:space="preserve">the Policy of Assimilation was strongly </w:t>
      </w:r>
      <w:r w:rsidR="00F8358E">
        <w:rPr>
          <w:rFonts w:ascii="Arial" w:hAnsi="Arial" w:cs="Arial"/>
          <w:bCs/>
        </w:rPr>
        <w:t xml:space="preserve">endorsed and </w:t>
      </w:r>
      <w:r w:rsidR="00442E48">
        <w:rPr>
          <w:rFonts w:ascii="Arial" w:hAnsi="Arial" w:cs="Arial"/>
          <w:bCs/>
        </w:rPr>
        <w:t xml:space="preserve">reasserted at a </w:t>
      </w:r>
      <w:r w:rsidR="00F8358E">
        <w:rPr>
          <w:rFonts w:ascii="Arial" w:hAnsi="Arial" w:cs="Arial"/>
          <w:bCs/>
        </w:rPr>
        <w:t>conference of Commonwealth and S</w:t>
      </w:r>
      <w:r w:rsidR="00442E48" w:rsidRPr="00442E48">
        <w:rPr>
          <w:rFonts w:ascii="Arial" w:hAnsi="Arial" w:cs="Arial"/>
          <w:bCs/>
        </w:rPr>
        <w:t>tate officials and Aboriginal affairs administrators</w:t>
      </w:r>
      <w:r w:rsidR="00442E48">
        <w:rPr>
          <w:rFonts w:ascii="Arial" w:hAnsi="Arial" w:cs="Arial"/>
          <w:bCs/>
        </w:rPr>
        <w:t xml:space="preserve">. This </w:t>
      </w:r>
      <w:r w:rsidR="003D70BA">
        <w:rPr>
          <w:rFonts w:ascii="Arial" w:hAnsi="Arial" w:cs="Arial"/>
          <w:bCs/>
        </w:rPr>
        <w:t xml:space="preserve">national </w:t>
      </w:r>
      <w:r w:rsidR="00442E48">
        <w:rPr>
          <w:rFonts w:ascii="Arial" w:hAnsi="Arial" w:cs="Arial"/>
          <w:bCs/>
        </w:rPr>
        <w:t xml:space="preserve">conference </w:t>
      </w:r>
      <w:r w:rsidR="003D70BA">
        <w:rPr>
          <w:rFonts w:ascii="Arial" w:hAnsi="Arial" w:cs="Arial"/>
          <w:bCs/>
        </w:rPr>
        <w:t xml:space="preserve">in September 1951 </w:t>
      </w:r>
      <w:r w:rsidR="00442E48">
        <w:rPr>
          <w:rFonts w:ascii="Arial" w:hAnsi="Arial" w:cs="Arial"/>
          <w:bCs/>
        </w:rPr>
        <w:t>had been convened by Federal Minister for Territories Paul Hasluck and was attended by all mainland states except Victoria, which claimed to have ‘solved’ it’s Aboriginal ‘problem’.</w:t>
      </w:r>
      <w:r w:rsidR="00C2286F">
        <w:rPr>
          <w:rFonts w:ascii="Arial" w:hAnsi="Arial" w:cs="Arial"/>
          <w:bCs/>
        </w:rPr>
        <w:t xml:space="preserve"> The </w:t>
      </w:r>
      <w:r w:rsidR="00C2286F" w:rsidRPr="00C2286F">
        <w:rPr>
          <w:rFonts w:ascii="Arial" w:hAnsi="Arial" w:cs="Arial"/>
          <w:bCs/>
        </w:rPr>
        <w:t xml:space="preserve">Native Welfare </w:t>
      </w:r>
      <w:r w:rsidR="00C2286F">
        <w:rPr>
          <w:rFonts w:ascii="Arial" w:hAnsi="Arial" w:cs="Arial"/>
          <w:bCs/>
        </w:rPr>
        <w:t xml:space="preserve">officials </w:t>
      </w:r>
      <w:r w:rsidR="00F8358E">
        <w:rPr>
          <w:rFonts w:ascii="Arial" w:hAnsi="Arial" w:cs="Arial"/>
          <w:bCs/>
        </w:rPr>
        <w:t xml:space="preserve">in attendance </w:t>
      </w:r>
      <w:r w:rsidR="00C2286F">
        <w:rPr>
          <w:rFonts w:ascii="Arial" w:hAnsi="Arial" w:cs="Arial"/>
          <w:bCs/>
        </w:rPr>
        <w:t>‘</w:t>
      </w:r>
      <w:r w:rsidR="00C2286F" w:rsidRPr="00C2286F">
        <w:rPr>
          <w:rFonts w:ascii="Arial" w:hAnsi="Arial" w:cs="Arial"/>
          <w:bCs/>
        </w:rPr>
        <w:t>agreed that assimilation is the objective</w:t>
      </w:r>
      <w:r w:rsidR="00C2286F">
        <w:rPr>
          <w:rFonts w:ascii="Arial" w:hAnsi="Arial" w:cs="Arial"/>
          <w:bCs/>
        </w:rPr>
        <w:t>’</w:t>
      </w:r>
      <w:r w:rsidR="006F1289">
        <w:rPr>
          <w:rFonts w:ascii="Arial" w:hAnsi="Arial" w:cs="Arial"/>
          <w:bCs/>
        </w:rPr>
        <w:t xml:space="preserve">. </w:t>
      </w:r>
      <w:r w:rsidR="00C2286F">
        <w:rPr>
          <w:rFonts w:ascii="Arial" w:hAnsi="Arial" w:cs="Arial"/>
          <w:bCs/>
        </w:rPr>
        <w:t xml:space="preserve"> And </w:t>
      </w:r>
      <w:r w:rsidR="006F1289">
        <w:rPr>
          <w:rFonts w:ascii="Arial" w:hAnsi="Arial" w:cs="Arial"/>
          <w:bCs/>
        </w:rPr>
        <w:t xml:space="preserve">further </w:t>
      </w:r>
      <w:r w:rsidR="00C2286F">
        <w:rPr>
          <w:rFonts w:ascii="Arial" w:hAnsi="Arial" w:cs="Arial"/>
          <w:bCs/>
        </w:rPr>
        <w:t>that ‘</w:t>
      </w:r>
      <w:r w:rsidR="00C2286F" w:rsidRPr="00C2286F">
        <w:rPr>
          <w:rFonts w:ascii="Arial" w:hAnsi="Arial" w:cs="Arial"/>
          <w:bCs/>
        </w:rPr>
        <w:t>acceptance of this policy governs all other aspects of native affairs administration</w:t>
      </w:r>
      <w:r w:rsidR="00C2286F">
        <w:rPr>
          <w:rFonts w:ascii="Arial" w:hAnsi="Arial" w:cs="Arial"/>
          <w:bCs/>
        </w:rPr>
        <w:t>’</w:t>
      </w:r>
      <w:r w:rsidR="00C2286F" w:rsidRPr="00C2286F">
        <w:rPr>
          <w:rFonts w:ascii="Arial" w:hAnsi="Arial" w:cs="Arial"/>
          <w:bCs/>
        </w:rPr>
        <w:t>.</w:t>
      </w:r>
      <w:r w:rsidR="006F1289">
        <w:rPr>
          <w:rFonts w:ascii="Arial" w:hAnsi="Arial" w:cs="Arial"/>
          <w:bCs/>
        </w:rPr>
        <w:t xml:space="preserve"> </w:t>
      </w:r>
    </w:p>
    <w:p w:rsidR="003D70BA" w:rsidRDefault="003D70BA" w:rsidP="00FA2247">
      <w:pPr>
        <w:spacing w:line="360" w:lineRule="auto"/>
        <w:ind w:right="57"/>
        <w:jc w:val="both"/>
        <w:rPr>
          <w:rFonts w:ascii="Arial" w:hAnsi="Arial" w:cs="Arial"/>
          <w:bCs/>
        </w:rPr>
      </w:pPr>
    </w:p>
    <w:p w:rsidR="00442E48" w:rsidRDefault="00BA4566" w:rsidP="00FA2247">
      <w:pPr>
        <w:spacing w:line="360" w:lineRule="auto"/>
        <w:ind w:right="57"/>
        <w:jc w:val="both"/>
        <w:rPr>
          <w:rFonts w:ascii="Arial" w:hAnsi="Arial" w:cs="Arial"/>
          <w:bCs/>
        </w:rPr>
      </w:pPr>
      <w:r>
        <w:rPr>
          <w:rFonts w:ascii="Arial" w:hAnsi="Arial" w:cs="Arial"/>
          <w:bCs/>
        </w:rPr>
        <w:t>The Policy of Assimilation</w:t>
      </w:r>
      <w:r w:rsidR="006F1289">
        <w:rPr>
          <w:rFonts w:ascii="Arial" w:hAnsi="Arial" w:cs="Arial"/>
          <w:bCs/>
        </w:rPr>
        <w:t>,</w:t>
      </w:r>
      <w:r>
        <w:rPr>
          <w:rFonts w:ascii="Arial" w:hAnsi="Arial" w:cs="Arial"/>
          <w:bCs/>
        </w:rPr>
        <w:t xml:space="preserve"> which required</w:t>
      </w:r>
      <w:r w:rsidR="006F1289">
        <w:rPr>
          <w:rFonts w:ascii="Arial" w:hAnsi="Arial" w:cs="Arial"/>
          <w:bCs/>
        </w:rPr>
        <w:t xml:space="preserve"> the imposed and forced absorption into white Australia was made difficult for officials </w:t>
      </w:r>
      <w:r>
        <w:rPr>
          <w:rFonts w:ascii="Arial" w:hAnsi="Arial" w:cs="Arial"/>
          <w:bCs/>
        </w:rPr>
        <w:t xml:space="preserve">to implement </w:t>
      </w:r>
      <w:r w:rsidR="006F1289">
        <w:rPr>
          <w:rFonts w:ascii="Arial" w:hAnsi="Arial" w:cs="Arial"/>
          <w:bCs/>
        </w:rPr>
        <w:t xml:space="preserve">due to the appalling conditions in which </w:t>
      </w:r>
      <w:r>
        <w:rPr>
          <w:rFonts w:ascii="Arial" w:hAnsi="Arial" w:cs="Arial"/>
          <w:bCs/>
        </w:rPr>
        <w:t>most Aboriginal still lived, as well as</w:t>
      </w:r>
      <w:r w:rsidR="006F1289">
        <w:rPr>
          <w:rFonts w:ascii="Arial" w:hAnsi="Arial" w:cs="Arial"/>
          <w:bCs/>
        </w:rPr>
        <w:t xml:space="preserve"> a persistent burning resistance (both passive and active) from within Aboriginal communities themselves. </w:t>
      </w:r>
    </w:p>
    <w:p w:rsidR="003D70BA" w:rsidRDefault="003D70BA" w:rsidP="00FA2247">
      <w:pPr>
        <w:spacing w:line="360" w:lineRule="auto"/>
        <w:ind w:right="57"/>
        <w:jc w:val="both"/>
        <w:rPr>
          <w:rFonts w:ascii="Arial" w:hAnsi="Arial" w:cs="Arial"/>
          <w:bCs/>
        </w:rPr>
      </w:pPr>
    </w:p>
    <w:p w:rsidR="003D70BA" w:rsidRDefault="00FE155C" w:rsidP="00FA2247">
      <w:pPr>
        <w:spacing w:line="360" w:lineRule="auto"/>
        <w:ind w:right="57"/>
        <w:jc w:val="both"/>
        <w:rPr>
          <w:rFonts w:ascii="Arial" w:hAnsi="Arial" w:cs="Arial"/>
          <w:bCs/>
        </w:rPr>
      </w:pPr>
      <w:r>
        <w:rPr>
          <w:rFonts w:ascii="Arial" w:hAnsi="Arial" w:cs="Arial"/>
          <w:bCs/>
        </w:rPr>
        <w:t xml:space="preserve">Despite </w:t>
      </w:r>
      <w:r w:rsidR="00BA4566">
        <w:rPr>
          <w:rFonts w:ascii="Arial" w:hAnsi="Arial" w:cs="Arial"/>
          <w:bCs/>
        </w:rPr>
        <w:t xml:space="preserve">Aboriginal </w:t>
      </w:r>
      <w:r>
        <w:rPr>
          <w:rFonts w:ascii="Arial" w:hAnsi="Arial" w:cs="Arial"/>
          <w:bCs/>
        </w:rPr>
        <w:t xml:space="preserve">opposition and </w:t>
      </w:r>
      <w:r w:rsidR="00BA4566">
        <w:rPr>
          <w:rFonts w:ascii="Arial" w:hAnsi="Arial" w:cs="Arial"/>
          <w:bCs/>
        </w:rPr>
        <w:t>resistance the A</w:t>
      </w:r>
      <w:r w:rsidR="003D70BA">
        <w:rPr>
          <w:rFonts w:ascii="Arial" w:hAnsi="Arial" w:cs="Arial"/>
          <w:bCs/>
        </w:rPr>
        <w:t>ssimilation project went ahead full steam and the key element for the promoters of assimilation was ‘education’</w:t>
      </w:r>
      <w:r w:rsidR="00BA4566">
        <w:rPr>
          <w:rFonts w:ascii="Arial" w:hAnsi="Arial" w:cs="Arial"/>
          <w:bCs/>
        </w:rPr>
        <w:t>.  This idea was best enunciat</w:t>
      </w:r>
      <w:r w:rsidR="003D70BA">
        <w:rPr>
          <w:rFonts w:ascii="Arial" w:hAnsi="Arial" w:cs="Arial"/>
          <w:bCs/>
        </w:rPr>
        <w:t xml:space="preserve">ed by eminent anthropologist </w:t>
      </w:r>
      <w:r w:rsidR="00EA77A2">
        <w:rPr>
          <w:rFonts w:ascii="Arial" w:hAnsi="Arial" w:cs="Arial"/>
          <w:bCs/>
        </w:rPr>
        <w:t xml:space="preserve">Prof. </w:t>
      </w:r>
      <w:r w:rsidR="003D70BA">
        <w:rPr>
          <w:rFonts w:ascii="Arial" w:hAnsi="Arial" w:cs="Arial"/>
          <w:bCs/>
        </w:rPr>
        <w:t>W.E. Stanner when he described it thus,</w:t>
      </w:r>
    </w:p>
    <w:p w:rsidR="003D70BA" w:rsidRPr="00442E48" w:rsidRDefault="003D70BA" w:rsidP="003D70BA">
      <w:pPr>
        <w:ind w:left="284" w:right="284"/>
        <w:jc w:val="both"/>
        <w:rPr>
          <w:rFonts w:ascii="Arial" w:hAnsi="Arial" w:cs="Arial"/>
          <w:bCs/>
        </w:rPr>
      </w:pPr>
      <w:proofErr w:type="gramStart"/>
      <w:r w:rsidRPr="003D70BA">
        <w:rPr>
          <w:rFonts w:ascii="Arial" w:hAnsi="Arial" w:cs="Arial"/>
          <w:bCs/>
        </w:rPr>
        <w:t xml:space="preserve">To rely on ‘education’ to bridge the gap between the old way of life </w:t>
      </w:r>
      <w:r w:rsidR="00BA4566">
        <w:rPr>
          <w:rFonts w:ascii="Arial" w:hAnsi="Arial" w:cs="Arial"/>
          <w:bCs/>
        </w:rPr>
        <w:t>and a new way independent of it..</w:t>
      </w:r>
      <w:r w:rsidRPr="003D70BA">
        <w:rPr>
          <w:rFonts w:ascii="Arial" w:hAnsi="Arial" w:cs="Arial"/>
          <w:bCs/>
        </w:rPr>
        <w:t>.</w:t>
      </w:r>
      <w:proofErr w:type="gramEnd"/>
      <w:r w:rsidRPr="003D70BA">
        <w:rPr>
          <w:rFonts w:ascii="Arial" w:hAnsi="Arial" w:cs="Arial"/>
          <w:bCs/>
        </w:rPr>
        <w:t xml:space="preserve"> The Aboriginal future was to be one of ‘development through individualism’. The new Aboriginal was to be made into an ‘independent unit’ in a life-system like ours. It did not matter if Aboriginal society and culture fell to pieces. We could fit them together again in a better way.</w:t>
      </w:r>
    </w:p>
    <w:p w:rsidR="00FA2247" w:rsidRPr="00EA77A2" w:rsidRDefault="00FA2247" w:rsidP="00FA2247">
      <w:pPr>
        <w:spacing w:line="360" w:lineRule="auto"/>
        <w:ind w:right="57"/>
        <w:jc w:val="both"/>
        <w:rPr>
          <w:rFonts w:ascii="Arial" w:hAnsi="Arial" w:cs="Arial"/>
          <w:bCs/>
        </w:rPr>
      </w:pPr>
    </w:p>
    <w:p w:rsidR="00EA77A2" w:rsidRDefault="00FE155C" w:rsidP="00FA2247">
      <w:pPr>
        <w:spacing w:line="360" w:lineRule="auto"/>
        <w:ind w:right="57"/>
        <w:jc w:val="both"/>
        <w:rPr>
          <w:rFonts w:ascii="Arial" w:hAnsi="Arial" w:cs="Arial"/>
          <w:bCs/>
        </w:rPr>
      </w:pPr>
      <w:r>
        <w:rPr>
          <w:rFonts w:ascii="Arial" w:hAnsi="Arial" w:cs="Arial"/>
          <w:bCs/>
        </w:rPr>
        <w:t>If this</w:t>
      </w:r>
      <w:r w:rsidR="00BA4566">
        <w:rPr>
          <w:rFonts w:ascii="Arial" w:hAnsi="Arial" w:cs="Arial"/>
          <w:bCs/>
        </w:rPr>
        <w:t xml:space="preserve"> sounds</w:t>
      </w:r>
      <w:r w:rsidR="00EA77A2">
        <w:rPr>
          <w:rFonts w:ascii="Arial" w:hAnsi="Arial" w:cs="Arial"/>
          <w:bCs/>
        </w:rPr>
        <w:t xml:space="preserve"> remarkably like some of the words </w:t>
      </w:r>
      <w:r w:rsidR="00BA4566">
        <w:rPr>
          <w:rFonts w:ascii="Arial" w:hAnsi="Arial" w:cs="Arial"/>
          <w:bCs/>
        </w:rPr>
        <w:t xml:space="preserve">used </w:t>
      </w:r>
      <w:r>
        <w:rPr>
          <w:rFonts w:ascii="Arial" w:hAnsi="Arial" w:cs="Arial"/>
          <w:bCs/>
        </w:rPr>
        <w:t>today</w:t>
      </w:r>
      <w:r w:rsidR="00BA4566" w:rsidRPr="00BA4566">
        <w:rPr>
          <w:rFonts w:ascii="Arial" w:hAnsi="Arial" w:cs="Arial"/>
          <w:bCs/>
        </w:rPr>
        <w:t xml:space="preserve"> </w:t>
      </w:r>
      <w:r w:rsidR="00BA4566">
        <w:rPr>
          <w:rFonts w:ascii="Arial" w:hAnsi="Arial" w:cs="Arial"/>
          <w:bCs/>
        </w:rPr>
        <w:t>by the Noel Pearson Brigade</w:t>
      </w:r>
      <w:r w:rsidR="00EA77A2">
        <w:rPr>
          <w:rFonts w:ascii="Arial" w:hAnsi="Arial" w:cs="Arial"/>
          <w:bCs/>
        </w:rPr>
        <w:t xml:space="preserve">, that’s because they ARE some of the words used these days! So it is interesting to note what the same eminent Professor Stanner thought of such ideas. He said, </w:t>
      </w:r>
    </w:p>
    <w:p w:rsidR="00EA77A2" w:rsidRPr="00EA77A2" w:rsidRDefault="00EA77A2" w:rsidP="00EA77A2">
      <w:pPr>
        <w:ind w:left="284" w:right="284"/>
        <w:jc w:val="both"/>
        <w:rPr>
          <w:rFonts w:ascii="Arial" w:hAnsi="Arial" w:cs="Arial"/>
          <w:bCs/>
        </w:rPr>
      </w:pPr>
      <w:r w:rsidRPr="00EA77A2">
        <w:rPr>
          <w:rFonts w:ascii="Arial" w:hAnsi="Arial" w:cs="Arial"/>
          <w:bCs/>
        </w:rPr>
        <w:t>Since the 1950s we have known that it is a false assumption, but we have often persisted with substantially the same outlook and new methods. There was already pretty plain evidence in the 1950s that what we were requiring the Aborigines to do was radically maladaptive for them. What clearer meaning could sickness, drunkenness, alcoholism, criminality, prostitution and psychic disorders have?</w:t>
      </w:r>
    </w:p>
    <w:p w:rsidR="00EA77A2" w:rsidRDefault="00EA77A2" w:rsidP="00FA2247">
      <w:pPr>
        <w:spacing w:line="360" w:lineRule="auto"/>
        <w:ind w:right="57"/>
        <w:jc w:val="both"/>
        <w:rPr>
          <w:rFonts w:ascii="Arial" w:hAnsi="Arial" w:cs="Arial"/>
          <w:b/>
          <w:bCs/>
        </w:rPr>
      </w:pPr>
    </w:p>
    <w:p w:rsidR="00EA77A2" w:rsidRDefault="00EA77A2" w:rsidP="00FA2247">
      <w:pPr>
        <w:spacing w:line="360" w:lineRule="auto"/>
        <w:ind w:right="57"/>
        <w:jc w:val="both"/>
        <w:rPr>
          <w:rFonts w:ascii="Arial" w:hAnsi="Arial" w:cs="Arial"/>
          <w:bCs/>
        </w:rPr>
      </w:pPr>
      <w:r>
        <w:rPr>
          <w:rFonts w:ascii="Arial" w:hAnsi="Arial" w:cs="Arial"/>
          <w:bCs/>
        </w:rPr>
        <w:t>Stanner’s opinion matters because he is a hero figure to s</w:t>
      </w:r>
      <w:r w:rsidR="00FE155C">
        <w:rPr>
          <w:rFonts w:ascii="Arial" w:hAnsi="Arial" w:cs="Arial"/>
          <w:bCs/>
        </w:rPr>
        <w:t>ome today who aggressively</w:t>
      </w:r>
      <w:r>
        <w:rPr>
          <w:rFonts w:ascii="Arial" w:hAnsi="Arial" w:cs="Arial"/>
          <w:bCs/>
        </w:rPr>
        <w:t xml:space="preserve"> promote these ideas that he despised.  And what it shows is that even conservative, respected experts such as Stanner could see </w:t>
      </w:r>
      <w:r w:rsidR="003B2D9A">
        <w:rPr>
          <w:rFonts w:ascii="Arial" w:hAnsi="Arial" w:cs="Arial"/>
          <w:bCs/>
        </w:rPr>
        <w:t xml:space="preserve">40 years ago </w:t>
      </w:r>
      <w:r>
        <w:rPr>
          <w:rFonts w:ascii="Arial" w:hAnsi="Arial" w:cs="Arial"/>
          <w:bCs/>
        </w:rPr>
        <w:t xml:space="preserve">how discredited the idea </w:t>
      </w:r>
      <w:r w:rsidR="003B2D9A">
        <w:rPr>
          <w:rFonts w:ascii="Arial" w:hAnsi="Arial" w:cs="Arial"/>
          <w:bCs/>
        </w:rPr>
        <w:t xml:space="preserve">was </w:t>
      </w:r>
      <w:r w:rsidR="00BA4566">
        <w:rPr>
          <w:rFonts w:ascii="Arial" w:hAnsi="Arial" w:cs="Arial"/>
          <w:bCs/>
        </w:rPr>
        <w:t>for</w:t>
      </w:r>
      <w:r>
        <w:rPr>
          <w:rFonts w:ascii="Arial" w:hAnsi="Arial" w:cs="Arial"/>
          <w:bCs/>
        </w:rPr>
        <w:t xml:space="preserve"> education </w:t>
      </w:r>
      <w:r w:rsidR="00BA4566">
        <w:rPr>
          <w:rFonts w:ascii="Arial" w:hAnsi="Arial" w:cs="Arial"/>
          <w:bCs/>
        </w:rPr>
        <w:t>to be</w:t>
      </w:r>
      <w:r>
        <w:rPr>
          <w:rFonts w:ascii="Arial" w:hAnsi="Arial" w:cs="Arial"/>
          <w:bCs/>
        </w:rPr>
        <w:t xml:space="preserve"> used as a tool and weapon to destroy one’s Aboriginality</w:t>
      </w:r>
      <w:r w:rsidR="00BA4566">
        <w:rPr>
          <w:rFonts w:ascii="Arial" w:hAnsi="Arial" w:cs="Arial"/>
          <w:bCs/>
        </w:rPr>
        <w:t xml:space="preserve"> to</w:t>
      </w:r>
      <w:r w:rsidR="003B2D9A">
        <w:rPr>
          <w:rFonts w:ascii="Arial" w:hAnsi="Arial" w:cs="Arial"/>
          <w:bCs/>
        </w:rPr>
        <w:t xml:space="preserve"> achieve assimilation. It also reveals </w:t>
      </w:r>
      <w:r w:rsidR="00BA4566">
        <w:rPr>
          <w:rFonts w:ascii="Arial" w:hAnsi="Arial" w:cs="Arial"/>
          <w:bCs/>
        </w:rPr>
        <w:t xml:space="preserve">that </w:t>
      </w:r>
      <w:r w:rsidR="003B2D9A">
        <w:rPr>
          <w:rFonts w:ascii="Arial" w:hAnsi="Arial" w:cs="Arial"/>
          <w:bCs/>
        </w:rPr>
        <w:t xml:space="preserve">the underlying </w:t>
      </w:r>
      <w:r w:rsidR="00BA4566">
        <w:rPr>
          <w:rFonts w:ascii="Arial" w:hAnsi="Arial" w:cs="Arial"/>
          <w:bCs/>
        </w:rPr>
        <w:t>intent</w:t>
      </w:r>
      <w:r w:rsidR="003B2D9A">
        <w:rPr>
          <w:rFonts w:ascii="Arial" w:hAnsi="Arial" w:cs="Arial"/>
          <w:bCs/>
        </w:rPr>
        <w:t xml:space="preserve"> and ultimate result of advocating education for educations sake</w:t>
      </w:r>
      <w:r w:rsidR="00BA4566">
        <w:rPr>
          <w:rFonts w:ascii="Arial" w:hAnsi="Arial" w:cs="Arial"/>
          <w:bCs/>
        </w:rPr>
        <w:t>,</w:t>
      </w:r>
      <w:r w:rsidR="003B2D9A">
        <w:rPr>
          <w:rFonts w:ascii="Arial" w:hAnsi="Arial" w:cs="Arial"/>
          <w:bCs/>
        </w:rPr>
        <w:t xml:space="preserve"> </w:t>
      </w:r>
      <w:r w:rsidR="00FE155C">
        <w:rPr>
          <w:rFonts w:ascii="Arial" w:hAnsi="Arial" w:cs="Arial"/>
          <w:bCs/>
        </w:rPr>
        <w:t xml:space="preserve">and thereby </w:t>
      </w:r>
      <w:r w:rsidR="003B2D9A">
        <w:rPr>
          <w:rFonts w:ascii="Arial" w:hAnsi="Arial" w:cs="Arial"/>
          <w:bCs/>
        </w:rPr>
        <w:t>undermining cultural integrity in the process, is in fact Assimilation dressed in different clothes.</w:t>
      </w:r>
    </w:p>
    <w:p w:rsidR="003B2D9A" w:rsidRDefault="003B2D9A" w:rsidP="00FA2247">
      <w:pPr>
        <w:spacing w:line="360" w:lineRule="auto"/>
        <w:ind w:right="57"/>
        <w:jc w:val="both"/>
        <w:rPr>
          <w:rFonts w:ascii="Arial" w:hAnsi="Arial" w:cs="Arial"/>
          <w:bCs/>
        </w:rPr>
      </w:pPr>
    </w:p>
    <w:p w:rsidR="003B2D9A" w:rsidRDefault="003B2D9A" w:rsidP="00FA2247">
      <w:pPr>
        <w:spacing w:line="360" w:lineRule="auto"/>
        <w:ind w:right="57"/>
        <w:jc w:val="both"/>
        <w:rPr>
          <w:rFonts w:ascii="Arial" w:hAnsi="Arial" w:cs="Arial"/>
          <w:bCs/>
        </w:rPr>
      </w:pPr>
      <w:r>
        <w:rPr>
          <w:rFonts w:ascii="Arial" w:hAnsi="Arial" w:cs="Arial"/>
          <w:bCs/>
        </w:rPr>
        <w:t xml:space="preserve">Assimilation was described by historian </w:t>
      </w:r>
      <w:r w:rsidRPr="003B2D9A">
        <w:rPr>
          <w:rFonts w:ascii="Arial" w:hAnsi="Arial" w:cs="Arial"/>
          <w:bCs/>
          <w:lang w:val="en-AU"/>
        </w:rPr>
        <w:t>Adam Shoemaker</w:t>
      </w:r>
      <w:r>
        <w:rPr>
          <w:rFonts w:ascii="Arial" w:hAnsi="Arial" w:cs="Arial"/>
          <w:bCs/>
          <w:lang w:val="en-AU"/>
        </w:rPr>
        <w:t xml:space="preserve"> </w:t>
      </w:r>
      <w:r>
        <w:rPr>
          <w:rFonts w:ascii="Arial" w:hAnsi="Arial" w:cs="Arial"/>
          <w:bCs/>
        </w:rPr>
        <w:t>as a ‘</w:t>
      </w:r>
      <w:r w:rsidRPr="003B2D9A">
        <w:rPr>
          <w:rFonts w:ascii="Arial" w:hAnsi="Arial" w:cs="Arial"/>
          <w:bCs/>
        </w:rPr>
        <w:t>potentially and actively destructive doctrine</w:t>
      </w:r>
      <w:r>
        <w:rPr>
          <w:rFonts w:ascii="Arial" w:hAnsi="Arial" w:cs="Arial"/>
          <w:bCs/>
        </w:rPr>
        <w:t xml:space="preserve">’. But we didn’t need academics to tell us </w:t>
      </w:r>
      <w:proofErr w:type="gramStart"/>
      <w:r w:rsidR="00302DEE">
        <w:rPr>
          <w:rFonts w:ascii="Arial" w:hAnsi="Arial" w:cs="Arial"/>
          <w:bCs/>
        </w:rPr>
        <w:t>that</w:t>
      </w:r>
      <w:r w:rsidR="00BA4566">
        <w:rPr>
          <w:rFonts w:ascii="Arial" w:hAnsi="Arial" w:cs="Arial"/>
          <w:bCs/>
        </w:rPr>
        <w:t>,</w:t>
      </w:r>
      <w:proofErr w:type="gramEnd"/>
      <w:r>
        <w:rPr>
          <w:rFonts w:ascii="Arial" w:hAnsi="Arial" w:cs="Arial"/>
          <w:bCs/>
        </w:rPr>
        <w:t xml:space="preserve"> did we folks? </w:t>
      </w:r>
    </w:p>
    <w:p w:rsidR="00B53EBC" w:rsidRDefault="00B53EBC" w:rsidP="00FA2247">
      <w:pPr>
        <w:spacing w:line="360" w:lineRule="auto"/>
        <w:ind w:right="57"/>
        <w:jc w:val="both"/>
        <w:rPr>
          <w:rFonts w:ascii="Arial" w:hAnsi="Arial" w:cs="Arial"/>
          <w:bCs/>
        </w:rPr>
      </w:pPr>
    </w:p>
    <w:p w:rsidR="00B53EBC" w:rsidRDefault="00A710DC" w:rsidP="00FA2247">
      <w:pPr>
        <w:spacing w:line="360" w:lineRule="auto"/>
        <w:ind w:right="57"/>
        <w:jc w:val="both"/>
        <w:rPr>
          <w:rFonts w:ascii="Arial" w:hAnsi="Arial" w:cs="Arial"/>
          <w:bCs/>
        </w:rPr>
      </w:pPr>
      <w:r>
        <w:rPr>
          <w:rFonts w:ascii="Arial" w:hAnsi="Arial" w:cs="Arial"/>
          <w:bCs/>
        </w:rPr>
        <w:t>I was one of the</w:t>
      </w:r>
      <w:r w:rsidR="00B53EBC">
        <w:rPr>
          <w:rFonts w:ascii="Arial" w:hAnsi="Arial" w:cs="Arial"/>
          <w:bCs/>
        </w:rPr>
        <w:t xml:space="preserve"> </w:t>
      </w:r>
      <w:proofErr w:type="gramStart"/>
      <w:r w:rsidR="00B53EBC">
        <w:rPr>
          <w:rFonts w:ascii="Arial" w:hAnsi="Arial" w:cs="Arial"/>
          <w:bCs/>
        </w:rPr>
        <w:t>generation</w:t>
      </w:r>
      <w:proofErr w:type="gramEnd"/>
      <w:r w:rsidR="00B53EBC">
        <w:rPr>
          <w:rFonts w:ascii="Arial" w:hAnsi="Arial" w:cs="Arial"/>
          <w:bCs/>
        </w:rPr>
        <w:t xml:space="preserve"> for who it was decided ‘education’ was the answer. My generation in NSW </w:t>
      </w:r>
      <w:r w:rsidR="00FE155C">
        <w:rPr>
          <w:rFonts w:ascii="Arial" w:hAnsi="Arial" w:cs="Arial"/>
          <w:bCs/>
        </w:rPr>
        <w:t xml:space="preserve">in the 1950s </w:t>
      </w:r>
      <w:r w:rsidR="00B53EBC">
        <w:rPr>
          <w:rFonts w:ascii="Arial" w:hAnsi="Arial" w:cs="Arial"/>
          <w:bCs/>
        </w:rPr>
        <w:t xml:space="preserve">was the first </w:t>
      </w:r>
      <w:r w:rsidR="003E3A1E">
        <w:rPr>
          <w:rFonts w:ascii="Arial" w:hAnsi="Arial" w:cs="Arial"/>
          <w:bCs/>
        </w:rPr>
        <w:t xml:space="preserve">to be offered the chance of a </w:t>
      </w:r>
      <w:r w:rsidR="003E3A1E">
        <w:rPr>
          <w:rFonts w:ascii="Arial" w:hAnsi="Arial" w:cs="Arial"/>
          <w:bCs/>
        </w:rPr>
        <w:lastRenderedPageBreak/>
        <w:t xml:space="preserve">reasonable education, though for the purpose of preparing us for assimilation. </w:t>
      </w:r>
      <w:r w:rsidR="00FE155C">
        <w:rPr>
          <w:rFonts w:ascii="Arial" w:hAnsi="Arial" w:cs="Arial"/>
          <w:bCs/>
        </w:rPr>
        <w:t>But what little chance they gave us in terms of access to</w:t>
      </w:r>
      <w:r w:rsidR="00BA4566">
        <w:rPr>
          <w:rFonts w:ascii="Arial" w:hAnsi="Arial" w:cs="Arial"/>
          <w:bCs/>
        </w:rPr>
        <w:t xml:space="preserve"> that education </w:t>
      </w:r>
      <w:r w:rsidR="003E3A1E">
        <w:rPr>
          <w:rFonts w:ascii="Arial" w:hAnsi="Arial" w:cs="Arial"/>
          <w:bCs/>
        </w:rPr>
        <w:t>was hampered by deeply institutionalized racism, as I discove</w:t>
      </w:r>
      <w:r w:rsidR="00FE155C">
        <w:rPr>
          <w:rFonts w:ascii="Arial" w:hAnsi="Arial" w:cs="Arial"/>
          <w:bCs/>
        </w:rPr>
        <w:t>red when I was expelled from</w:t>
      </w:r>
      <w:r w:rsidR="003E3A1E">
        <w:rPr>
          <w:rFonts w:ascii="Arial" w:hAnsi="Arial" w:cs="Arial"/>
          <w:bCs/>
        </w:rPr>
        <w:t xml:space="preserve"> my High School for the crime of being young, gifted and black.</w:t>
      </w:r>
    </w:p>
    <w:p w:rsidR="003E3A1E" w:rsidRDefault="003E3A1E" w:rsidP="00FA2247">
      <w:pPr>
        <w:spacing w:line="360" w:lineRule="auto"/>
        <w:ind w:right="57"/>
        <w:jc w:val="both"/>
        <w:rPr>
          <w:rFonts w:ascii="Arial" w:hAnsi="Arial" w:cs="Arial"/>
          <w:bCs/>
        </w:rPr>
      </w:pPr>
    </w:p>
    <w:p w:rsidR="003E3A1E" w:rsidRDefault="003E3A1E" w:rsidP="00FA2247">
      <w:pPr>
        <w:spacing w:line="360" w:lineRule="auto"/>
        <w:ind w:right="57"/>
        <w:jc w:val="both"/>
        <w:rPr>
          <w:rFonts w:ascii="Arial" w:hAnsi="Arial" w:cs="Arial"/>
          <w:bCs/>
        </w:rPr>
      </w:pPr>
      <w:r>
        <w:rPr>
          <w:rFonts w:ascii="Arial" w:hAnsi="Arial" w:cs="Arial"/>
          <w:bCs/>
        </w:rPr>
        <w:t xml:space="preserve">But as the saying goes, ‘a little education is a dangerous thing’. So whilst it took me another 30 years before I was able to go to university, </w:t>
      </w:r>
      <w:r w:rsidR="00BA4566">
        <w:rPr>
          <w:rFonts w:ascii="Arial" w:hAnsi="Arial" w:cs="Arial"/>
          <w:bCs/>
        </w:rPr>
        <w:t xml:space="preserve">even </w:t>
      </w:r>
      <w:r>
        <w:rPr>
          <w:rFonts w:ascii="Arial" w:hAnsi="Arial" w:cs="Arial"/>
          <w:bCs/>
        </w:rPr>
        <w:t>at the age of 17 I was able to put my thirst for knowledge to good use and discover that half the world had been though colonial exploitation and racist brutality. So I realized we were not alone and joined a large number of young like-minded Aboriginal youth and we set out to change the world.</w:t>
      </w:r>
    </w:p>
    <w:p w:rsidR="003E3A1E" w:rsidRDefault="003E3A1E" w:rsidP="00FA2247">
      <w:pPr>
        <w:spacing w:line="360" w:lineRule="auto"/>
        <w:ind w:right="57"/>
        <w:jc w:val="both"/>
        <w:rPr>
          <w:rFonts w:ascii="Arial" w:hAnsi="Arial" w:cs="Arial"/>
          <w:bCs/>
        </w:rPr>
      </w:pPr>
    </w:p>
    <w:p w:rsidR="003E3A1E" w:rsidRDefault="003E3A1E" w:rsidP="00FA2247">
      <w:pPr>
        <w:spacing w:line="360" w:lineRule="auto"/>
        <w:ind w:right="57"/>
        <w:jc w:val="both"/>
        <w:rPr>
          <w:rFonts w:ascii="Arial" w:hAnsi="Arial" w:cs="Arial"/>
          <w:bCs/>
        </w:rPr>
      </w:pPr>
      <w:r>
        <w:rPr>
          <w:rFonts w:ascii="Arial" w:hAnsi="Arial" w:cs="Arial"/>
          <w:bCs/>
        </w:rPr>
        <w:t xml:space="preserve">I would argue that we did change the world, </w:t>
      </w:r>
      <w:r w:rsidR="00302DEE">
        <w:rPr>
          <w:rFonts w:ascii="Arial" w:hAnsi="Arial" w:cs="Arial"/>
          <w:bCs/>
        </w:rPr>
        <w:t>al</w:t>
      </w:r>
      <w:r>
        <w:rPr>
          <w:rFonts w:ascii="Arial" w:hAnsi="Arial" w:cs="Arial"/>
          <w:bCs/>
        </w:rPr>
        <w:t>though the world changed itself back.</w:t>
      </w:r>
    </w:p>
    <w:p w:rsidR="00302DEE" w:rsidRDefault="00302DEE" w:rsidP="00FA2247">
      <w:pPr>
        <w:spacing w:line="360" w:lineRule="auto"/>
        <w:ind w:right="57"/>
        <w:jc w:val="both"/>
        <w:rPr>
          <w:rFonts w:ascii="Arial" w:hAnsi="Arial" w:cs="Arial"/>
          <w:bCs/>
        </w:rPr>
      </w:pPr>
      <w:r>
        <w:rPr>
          <w:rFonts w:ascii="Arial" w:hAnsi="Arial" w:cs="Arial"/>
          <w:bCs/>
        </w:rPr>
        <w:t xml:space="preserve">What we </w:t>
      </w:r>
      <w:r w:rsidR="00C56FF7">
        <w:rPr>
          <w:rFonts w:ascii="Arial" w:hAnsi="Arial" w:cs="Arial"/>
          <w:bCs/>
        </w:rPr>
        <w:t xml:space="preserve">did </w:t>
      </w:r>
      <w:r>
        <w:rPr>
          <w:rFonts w:ascii="Arial" w:hAnsi="Arial" w:cs="Arial"/>
          <w:bCs/>
        </w:rPr>
        <w:t>also as a generat</w:t>
      </w:r>
      <w:r w:rsidR="00C56FF7">
        <w:rPr>
          <w:rFonts w:ascii="Arial" w:hAnsi="Arial" w:cs="Arial"/>
          <w:bCs/>
        </w:rPr>
        <w:t>ion of young black activists</w:t>
      </w:r>
      <w:r>
        <w:rPr>
          <w:rFonts w:ascii="Arial" w:hAnsi="Arial" w:cs="Arial"/>
          <w:bCs/>
        </w:rPr>
        <w:t xml:space="preserve"> was use the best weapon the system gave us, </w:t>
      </w:r>
      <w:proofErr w:type="spellStart"/>
      <w:r>
        <w:rPr>
          <w:rFonts w:ascii="Arial" w:hAnsi="Arial" w:cs="Arial"/>
          <w:bCs/>
        </w:rPr>
        <w:t>ie</w:t>
      </w:r>
      <w:proofErr w:type="spellEnd"/>
      <w:r>
        <w:rPr>
          <w:rFonts w:ascii="Arial" w:hAnsi="Arial" w:cs="Arial"/>
          <w:bCs/>
        </w:rPr>
        <w:t xml:space="preserve"> our education. Limited though it w</w:t>
      </w:r>
      <w:r w:rsidR="00C56FF7">
        <w:rPr>
          <w:rFonts w:ascii="Arial" w:hAnsi="Arial" w:cs="Arial"/>
          <w:bCs/>
        </w:rPr>
        <w:t xml:space="preserve">as, it gave us the tools </w:t>
      </w:r>
      <w:proofErr w:type="gramStart"/>
      <w:r w:rsidR="00C56FF7">
        <w:rPr>
          <w:rFonts w:ascii="Arial" w:hAnsi="Arial" w:cs="Arial"/>
          <w:bCs/>
        </w:rPr>
        <w:t>with</w:t>
      </w:r>
      <w:r>
        <w:rPr>
          <w:rFonts w:ascii="Arial" w:hAnsi="Arial" w:cs="Arial"/>
          <w:bCs/>
        </w:rPr>
        <w:t xml:space="preserve"> </w:t>
      </w:r>
      <w:r w:rsidR="00C56FF7">
        <w:rPr>
          <w:rFonts w:ascii="Arial" w:hAnsi="Arial" w:cs="Arial"/>
          <w:bCs/>
        </w:rPr>
        <w:t xml:space="preserve"> </w:t>
      </w:r>
      <w:r>
        <w:rPr>
          <w:rFonts w:ascii="Arial" w:hAnsi="Arial" w:cs="Arial"/>
          <w:bCs/>
        </w:rPr>
        <w:t>which</w:t>
      </w:r>
      <w:proofErr w:type="gramEnd"/>
      <w:r>
        <w:rPr>
          <w:rFonts w:ascii="Arial" w:hAnsi="Arial" w:cs="Arial"/>
          <w:bCs/>
        </w:rPr>
        <w:t xml:space="preserve"> to develop our own understanding of history and the world around us. This enabled us to challenge the legitimacy of the system of which we were products. The lunatics had taken over the asylum, and we succeeded in bringing an end to the old, hated policy of assimilation.</w:t>
      </w:r>
    </w:p>
    <w:p w:rsidR="00302DEE" w:rsidRDefault="00302DEE" w:rsidP="00FA2247">
      <w:pPr>
        <w:spacing w:line="360" w:lineRule="auto"/>
        <w:ind w:right="57"/>
        <w:jc w:val="both"/>
        <w:rPr>
          <w:rFonts w:ascii="Arial" w:hAnsi="Arial" w:cs="Arial"/>
          <w:bCs/>
        </w:rPr>
      </w:pPr>
    </w:p>
    <w:p w:rsidR="00302DEE" w:rsidRDefault="00302DEE" w:rsidP="00FA2247">
      <w:pPr>
        <w:spacing w:line="360" w:lineRule="auto"/>
        <w:ind w:right="57"/>
        <w:jc w:val="both"/>
        <w:rPr>
          <w:rFonts w:ascii="Arial" w:hAnsi="Arial" w:cs="Arial"/>
          <w:bCs/>
        </w:rPr>
      </w:pPr>
      <w:r>
        <w:rPr>
          <w:rFonts w:ascii="Arial" w:hAnsi="Arial" w:cs="Arial"/>
          <w:bCs/>
        </w:rPr>
        <w:t xml:space="preserve">That’s why it’s a pity today </w:t>
      </w:r>
      <w:r w:rsidR="00C56FF7">
        <w:rPr>
          <w:rFonts w:ascii="Arial" w:hAnsi="Arial" w:cs="Arial"/>
          <w:bCs/>
        </w:rPr>
        <w:t>that some of our educated ‘leaders’</w:t>
      </w:r>
      <w:r>
        <w:rPr>
          <w:rFonts w:ascii="Arial" w:hAnsi="Arial" w:cs="Arial"/>
          <w:bCs/>
        </w:rPr>
        <w:t xml:space="preserve"> are using their knowledge as a tool to destroy Aboriginality and promote assimilation, rather than using it </w:t>
      </w:r>
      <w:r w:rsidR="00FE155C">
        <w:rPr>
          <w:rFonts w:ascii="Arial" w:hAnsi="Arial" w:cs="Arial"/>
          <w:bCs/>
        </w:rPr>
        <w:t>as a tool t</w:t>
      </w:r>
      <w:r>
        <w:rPr>
          <w:rFonts w:ascii="Arial" w:hAnsi="Arial" w:cs="Arial"/>
          <w:bCs/>
        </w:rPr>
        <w:t>o defend Aboriginality and to resist the new assimilation.</w:t>
      </w:r>
    </w:p>
    <w:p w:rsidR="00B055FA" w:rsidRDefault="00B055FA" w:rsidP="00FA2247">
      <w:pPr>
        <w:spacing w:line="360" w:lineRule="auto"/>
        <w:ind w:right="57"/>
        <w:jc w:val="both"/>
        <w:rPr>
          <w:rFonts w:ascii="Arial" w:hAnsi="Arial" w:cs="Arial"/>
          <w:bCs/>
        </w:rPr>
      </w:pPr>
    </w:p>
    <w:p w:rsidR="00B055FA" w:rsidRDefault="00B055FA" w:rsidP="00FA2247">
      <w:pPr>
        <w:spacing w:line="360" w:lineRule="auto"/>
        <w:ind w:right="57"/>
        <w:jc w:val="both"/>
        <w:rPr>
          <w:rFonts w:ascii="Arial" w:hAnsi="Arial" w:cs="Arial"/>
          <w:bCs/>
        </w:rPr>
      </w:pPr>
      <w:r>
        <w:rPr>
          <w:rFonts w:ascii="Arial" w:hAnsi="Arial" w:cs="Arial"/>
          <w:bCs/>
        </w:rPr>
        <w:t>Next e</w:t>
      </w:r>
      <w:r w:rsidR="00FE155C">
        <w:rPr>
          <w:rFonts w:ascii="Arial" w:hAnsi="Arial" w:cs="Arial"/>
          <w:bCs/>
        </w:rPr>
        <w:t>dition I will talk about</w:t>
      </w:r>
      <w:r>
        <w:rPr>
          <w:rFonts w:ascii="Arial" w:hAnsi="Arial" w:cs="Arial"/>
          <w:bCs/>
        </w:rPr>
        <w:t xml:space="preserve"> significant </w:t>
      </w:r>
      <w:r w:rsidR="00FE155C">
        <w:rPr>
          <w:rFonts w:ascii="Arial" w:hAnsi="Arial" w:cs="Arial"/>
          <w:bCs/>
        </w:rPr>
        <w:t xml:space="preserve">Aboriginal </w:t>
      </w:r>
      <w:r>
        <w:rPr>
          <w:rFonts w:ascii="Arial" w:hAnsi="Arial" w:cs="Arial"/>
          <w:bCs/>
        </w:rPr>
        <w:t>organizations and events of the 1950s era of assimilation.</w:t>
      </w:r>
    </w:p>
    <w:p w:rsidR="00C56FF7" w:rsidRDefault="00C56FF7" w:rsidP="00FA2247">
      <w:pPr>
        <w:spacing w:line="360" w:lineRule="auto"/>
        <w:ind w:right="57"/>
        <w:jc w:val="both"/>
        <w:rPr>
          <w:rFonts w:ascii="Arial" w:hAnsi="Arial" w:cs="Arial"/>
          <w:bCs/>
        </w:rPr>
      </w:pPr>
    </w:p>
    <w:p w:rsidR="00C56FF7" w:rsidRDefault="00C56FF7" w:rsidP="00FA2247">
      <w:pPr>
        <w:spacing w:line="360" w:lineRule="auto"/>
        <w:ind w:right="57"/>
        <w:jc w:val="both"/>
        <w:rPr>
          <w:rFonts w:ascii="Arial" w:hAnsi="Arial" w:cs="Arial"/>
          <w:bCs/>
        </w:rPr>
      </w:pPr>
      <w:r>
        <w:rPr>
          <w:rFonts w:ascii="Arial" w:hAnsi="Arial" w:cs="Arial"/>
          <w:bCs/>
        </w:rPr>
        <w:t>Gary Foley</w:t>
      </w:r>
    </w:p>
    <w:p w:rsidR="00C56FF7" w:rsidRDefault="00C56FF7" w:rsidP="00FA2247">
      <w:pPr>
        <w:spacing w:line="360" w:lineRule="auto"/>
        <w:ind w:right="57"/>
        <w:jc w:val="both"/>
        <w:rPr>
          <w:rFonts w:ascii="Arial" w:hAnsi="Arial" w:cs="Arial"/>
          <w:bCs/>
        </w:rPr>
      </w:pPr>
      <w:r>
        <w:rPr>
          <w:rFonts w:ascii="Arial" w:hAnsi="Arial" w:cs="Arial"/>
          <w:bCs/>
        </w:rPr>
        <w:t>19</w:t>
      </w:r>
      <w:r w:rsidRPr="00C56FF7">
        <w:rPr>
          <w:rFonts w:ascii="Arial" w:hAnsi="Arial" w:cs="Arial"/>
          <w:bCs/>
          <w:vertAlign w:val="superscript"/>
        </w:rPr>
        <w:t>th</w:t>
      </w:r>
      <w:r>
        <w:rPr>
          <w:rFonts w:ascii="Arial" w:hAnsi="Arial" w:cs="Arial"/>
          <w:bCs/>
        </w:rPr>
        <w:t xml:space="preserve"> September 2011</w:t>
      </w:r>
    </w:p>
    <w:p w:rsidR="00C56FF7" w:rsidRDefault="00C56FF7" w:rsidP="00FA2247">
      <w:pPr>
        <w:spacing w:line="360" w:lineRule="auto"/>
        <w:ind w:right="57"/>
        <w:jc w:val="both"/>
        <w:rPr>
          <w:rFonts w:ascii="Arial" w:hAnsi="Arial" w:cs="Arial"/>
          <w:bCs/>
        </w:rPr>
      </w:pPr>
      <w:r>
        <w:rPr>
          <w:rFonts w:ascii="Arial" w:hAnsi="Arial" w:cs="Arial"/>
          <w:bCs/>
        </w:rPr>
        <w:t>1004 words</w:t>
      </w:r>
    </w:p>
    <w:p w:rsidR="00C56FF7" w:rsidRDefault="00C56FF7" w:rsidP="00FA2247">
      <w:pPr>
        <w:spacing w:line="360" w:lineRule="auto"/>
        <w:ind w:right="57"/>
        <w:jc w:val="both"/>
        <w:rPr>
          <w:rFonts w:ascii="Arial" w:hAnsi="Arial" w:cs="Arial"/>
          <w:bCs/>
        </w:rPr>
      </w:pPr>
    </w:p>
    <w:p w:rsidR="003E3A1E" w:rsidRPr="00EA77A2" w:rsidRDefault="003E3A1E" w:rsidP="00FA2247">
      <w:pPr>
        <w:spacing w:line="360" w:lineRule="auto"/>
        <w:ind w:right="57"/>
        <w:jc w:val="both"/>
        <w:rPr>
          <w:rFonts w:ascii="Arial" w:hAnsi="Arial" w:cs="Arial"/>
          <w:bCs/>
        </w:rPr>
      </w:pPr>
    </w:p>
    <w:p w:rsidR="00EA77A2" w:rsidRDefault="00EA77A2" w:rsidP="00FA2247">
      <w:pPr>
        <w:spacing w:line="360" w:lineRule="auto"/>
        <w:ind w:right="57"/>
        <w:jc w:val="both"/>
        <w:rPr>
          <w:rFonts w:ascii="Arial" w:hAnsi="Arial" w:cs="Arial"/>
          <w:b/>
          <w:bCs/>
        </w:rPr>
      </w:pPr>
    </w:p>
    <w:sectPr w:rsidR="00EA77A2" w:rsidSect="00336ED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5A" w:rsidRDefault="001C495A" w:rsidP="00FA2247">
      <w:r>
        <w:separator/>
      </w:r>
    </w:p>
  </w:endnote>
  <w:endnote w:type="continuationSeparator" w:id="0">
    <w:p w:rsidR="001C495A" w:rsidRDefault="001C495A" w:rsidP="00FA22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5A" w:rsidRDefault="001C495A" w:rsidP="00FA2247">
      <w:r>
        <w:separator/>
      </w:r>
    </w:p>
  </w:footnote>
  <w:footnote w:type="continuationSeparator" w:id="0">
    <w:p w:rsidR="001C495A" w:rsidRDefault="001C495A" w:rsidP="00FA22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2247"/>
    <w:rsid w:val="001C495A"/>
    <w:rsid w:val="00302DEE"/>
    <w:rsid w:val="00336ED0"/>
    <w:rsid w:val="003B2D9A"/>
    <w:rsid w:val="003D70BA"/>
    <w:rsid w:val="003E3A1E"/>
    <w:rsid w:val="00442E48"/>
    <w:rsid w:val="006F1289"/>
    <w:rsid w:val="007601D9"/>
    <w:rsid w:val="008271D4"/>
    <w:rsid w:val="008717D3"/>
    <w:rsid w:val="00953578"/>
    <w:rsid w:val="00A57E20"/>
    <w:rsid w:val="00A710DC"/>
    <w:rsid w:val="00B055FA"/>
    <w:rsid w:val="00B53EBC"/>
    <w:rsid w:val="00BA4566"/>
    <w:rsid w:val="00BF055D"/>
    <w:rsid w:val="00C2286F"/>
    <w:rsid w:val="00C56FF7"/>
    <w:rsid w:val="00C93B82"/>
    <w:rsid w:val="00E400D4"/>
    <w:rsid w:val="00EA77A2"/>
    <w:rsid w:val="00F8358E"/>
    <w:rsid w:val="00FA2247"/>
    <w:rsid w:val="00FE155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47"/>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3B2D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A2247"/>
    <w:rPr>
      <w:sz w:val="20"/>
      <w:szCs w:val="20"/>
    </w:rPr>
  </w:style>
  <w:style w:type="character" w:customStyle="1" w:styleId="FootnoteTextChar">
    <w:name w:val="Footnote Text Char"/>
    <w:basedOn w:val="DefaultParagraphFont"/>
    <w:link w:val="FootnoteText"/>
    <w:uiPriority w:val="99"/>
    <w:semiHidden/>
    <w:rsid w:val="00FA224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FA2247"/>
    <w:rPr>
      <w:rFonts w:cs="Times New Roman"/>
      <w:vertAlign w:val="superscript"/>
    </w:rPr>
  </w:style>
  <w:style w:type="character" w:styleId="Emphasis">
    <w:name w:val="Emphasis"/>
    <w:basedOn w:val="DefaultParagraphFont"/>
    <w:uiPriority w:val="20"/>
    <w:qFormat/>
    <w:rsid w:val="00FA2247"/>
    <w:rPr>
      <w:i/>
      <w:iCs/>
    </w:rPr>
  </w:style>
  <w:style w:type="character" w:customStyle="1" w:styleId="Heading3Char">
    <w:name w:val="Heading 3 Char"/>
    <w:basedOn w:val="DefaultParagraphFont"/>
    <w:link w:val="Heading3"/>
    <w:uiPriority w:val="9"/>
    <w:semiHidden/>
    <w:rsid w:val="003B2D9A"/>
    <w:rPr>
      <w:rFonts w:asciiTheme="majorHAnsi" w:eastAsiaTheme="majorEastAsia" w:hAnsiTheme="majorHAnsi" w:cstheme="majorBidi"/>
      <w:b/>
      <w:bCs/>
      <w:color w:val="4F81BD" w:themeColor="accent1"/>
      <w:sz w:val="24"/>
      <w:szCs w:val="24"/>
      <w:lang w:val="en-US"/>
    </w:rPr>
  </w:style>
</w:styles>
</file>

<file path=word/webSettings.xml><?xml version="1.0" encoding="utf-8"?>
<w:webSettings xmlns:r="http://schemas.openxmlformats.org/officeDocument/2006/relationships" xmlns:w="http://schemas.openxmlformats.org/wordprocessingml/2006/main">
  <w:divs>
    <w:div w:id="1407143390">
      <w:bodyDiv w:val="1"/>
      <w:marLeft w:val="0"/>
      <w:marRight w:val="0"/>
      <w:marTop w:val="0"/>
      <w:marBottom w:val="0"/>
      <w:divBdr>
        <w:top w:val="none" w:sz="0" w:space="0" w:color="auto"/>
        <w:left w:val="none" w:sz="0" w:space="0" w:color="auto"/>
        <w:bottom w:val="none" w:sz="0" w:space="0" w:color="auto"/>
        <w:right w:val="none" w:sz="0" w:space="0" w:color="auto"/>
      </w:divBdr>
      <w:divsChild>
        <w:div w:id="370497467">
          <w:marLeft w:val="0"/>
          <w:marRight w:val="0"/>
          <w:marTop w:val="0"/>
          <w:marBottom w:val="0"/>
          <w:divBdr>
            <w:top w:val="none" w:sz="0" w:space="0" w:color="auto"/>
            <w:left w:val="none" w:sz="0" w:space="0" w:color="auto"/>
            <w:bottom w:val="none" w:sz="0" w:space="0" w:color="auto"/>
            <w:right w:val="none" w:sz="0" w:space="0" w:color="auto"/>
          </w:divBdr>
          <w:divsChild>
            <w:div w:id="1959871183">
              <w:marLeft w:val="0"/>
              <w:marRight w:val="0"/>
              <w:marTop w:val="0"/>
              <w:marBottom w:val="0"/>
              <w:divBdr>
                <w:top w:val="none" w:sz="0" w:space="0" w:color="auto"/>
                <w:left w:val="none" w:sz="0" w:space="0" w:color="auto"/>
                <w:bottom w:val="none" w:sz="0" w:space="0" w:color="auto"/>
                <w:right w:val="none" w:sz="0" w:space="0" w:color="auto"/>
              </w:divBdr>
              <w:divsChild>
                <w:div w:id="16312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3239">
      <w:bodyDiv w:val="1"/>
      <w:marLeft w:val="0"/>
      <w:marRight w:val="0"/>
      <w:marTop w:val="0"/>
      <w:marBottom w:val="0"/>
      <w:divBdr>
        <w:top w:val="none" w:sz="0" w:space="0" w:color="auto"/>
        <w:left w:val="none" w:sz="0" w:space="0" w:color="auto"/>
        <w:bottom w:val="none" w:sz="0" w:space="0" w:color="auto"/>
        <w:right w:val="none" w:sz="0" w:space="0" w:color="auto"/>
      </w:divBdr>
      <w:divsChild>
        <w:div w:id="210306017">
          <w:marLeft w:val="0"/>
          <w:marRight w:val="0"/>
          <w:marTop w:val="0"/>
          <w:marBottom w:val="0"/>
          <w:divBdr>
            <w:top w:val="none" w:sz="0" w:space="0" w:color="auto"/>
            <w:left w:val="none" w:sz="0" w:space="0" w:color="auto"/>
            <w:bottom w:val="none" w:sz="0" w:space="0" w:color="auto"/>
            <w:right w:val="none" w:sz="0" w:space="0" w:color="auto"/>
          </w:divBdr>
          <w:divsChild>
            <w:div w:id="481973314">
              <w:marLeft w:val="0"/>
              <w:marRight w:val="0"/>
              <w:marTop w:val="0"/>
              <w:marBottom w:val="0"/>
              <w:divBdr>
                <w:top w:val="none" w:sz="0" w:space="0" w:color="auto"/>
                <w:left w:val="none" w:sz="0" w:space="0" w:color="auto"/>
                <w:bottom w:val="none" w:sz="0" w:space="0" w:color="auto"/>
                <w:right w:val="none" w:sz="0" w:space="0" w:color="auto"/>
              </w:divBdr>
              <w:divsChild>
                <w:div w:id="2419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1024</Words>
  <Characters>5090</Characters>
  <Application>Microsoft Office Word</Application>
  <DocSecurity>0</DocSecurity>
  <Lines>99</Lines>
  <Paragraphs>21</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2011-09-18T00:57:00Z</dcterms:created>
  <dcterms:modified xsi:type="dcterms:W3CDTF">2011-09-18T18:11:00Z</dcterms:modified>
</cp:coreProperties>
</file>